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D1" w:rsidRPr="00D10E8B" w:rsidRDefault="00A81015" w:rsidP="00D10E8B">
      <w:pPr>
        <w:pStyle w:val="NoSpacing"/>
        <w:rPr>
          <w:b/>
        </w:rPr>
      </w:pPr>
      <w:r w:rsidRPr="00D10E8B">
        <w:rPr>
          <w:b/>
        </w:rPr>
        <w:t>Treasurer’s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2D7FB6">
        <w:rPr>
          <w:b/>
        </w:rPr>
        <w:t>SIRA’s February</w:t>
      </w:r>
      <w:r w:rsidR="004D03AA">
        <w:rPr>
          <w:b/>
        </w:rPr>
        <w:t xml:space="preserve"> 2017</w:t>
      </w:r>
      <w:r w:rsidR="00891CA8">
        <w:rPr>
          <w:b/>
        </w:rPr>
        <w:t xml:space="preserve"> accounts</w:t>
      </w:r>
    </w:p>
    <w:p w:rsidR="004D03AA" w:rsidRDefault="004D03AA" w:rsidP="00D10E8B">
      <w:pPr>
        <w:pStyle w:val="NoSpacing"/>
      </w:pPr>
    </w:p>
    <w:p w:rsidR="00147158" w:rsidRDefault="00E81FC9" w:rsidP="00D10E8B">
      <w:pPr>
        <w:pStyle w:val="NoSpacing"/>
      </w:pPr>
      <w:r>
        <w:t>Dear C</w:t>
      </w:r>
      <w:r w:rsidR="00147158">
        <w:t>ommittee</w:t>
      </w:r>
    </w:p>
    <w:p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a</w:t>
      </w:r>
      <w:r w:rsidR="00E30FB3">
        <w:t>ss</w:t>
      </w:r>
      <w:r w:rsidR="002D7FB6">
        <w:t>ociation for the month of Febr</w:t>
      </w:r>
      <w:r w:rsidR="0022043E">
        <w:t>uary 2017 and for the seven</w:t>
      </w:r>
      <w:r w:rsidR="00480D03">
        <w:t xml:space="preserve"> </w:t>
      </w:r>
      <w:r w:rsidR="00094A77">
        <w:t xml:space="preserve">months </w:t>
      </w:r>
      <w:r w:rsidR="00480D03">
        <w:t>of the</w:t>
      </w:r>
      <w:r w:rsidR="00F359F8">
        <w:t xml:space="preserve"> cur</w:t>
      </w:r>
      <w:r w:rsidR="002D7FB6">
        <w:t>rent financial year up to 28 Febr</w:t>
      </w:r>
      <w:r w:rsidR="0022043E">
        <w:t>uary 2017</w:t>
      </w:r>
      <w:r w:rsidR="009801D3">
        <w:t>.</w:t>
      </w:r>
    </w:p>
    <w:p w:rsidR="00E30FB3" w:rsidRDefault="00E30FB3" w:rsidP="00D10E8B">
      <w:pPr>
        <w:pStyle w:val="NoSpacing"/>
      </w:pPr>
    </w:p>
    <w:p w:rsidR="004907D2" w:rsidRDefault="002D7FB6" w:rsidP="00D10E8B">
      <w:pPr>
        <w:pStyle w:val="NoSpacing"/>
      </w:pPr>
      <w:r>
        <w:t>February has been another stable</w:t>
      </w:r>
      <w:r w:rsidR="0022043E">
        <w:t xml:space="preserve"> month for SIRA; income exceeded budget, and expenses were significantly in line with expectations. </w:t>
      </w:r>
    </w:p>
    <w:p w:rsidR="00C72F5E" w:rsidRDefault="00C72F5E" w:rsidP="00D10E8B">
      <w:pPr>
        <w:pStyle w:val="NoSpacing"/>
      </w:pPr>
    </w:p>
    <w:p w:rsidR="00C72F5E" w:rsidRPr="00C72F5E" w:rsidRDefault="00C72F5E" w:rsidP="00D10E8B">
      <w:pPr>
        <w:pStyle w:val="NoSpacing"/>
        <w:rPr>
          <w:b/>
          <w:i/>
        </w:rPr>
      </w:pPr>
      <w:r w:rsidRPr="00C72F5E">
        <w:rPr>
          <w:b/>
          <w:i/>
        </w:rPr>
        <w:t>Tab marked ‘P&amp;L with YTD’</w:t>
      </w:r>
    </w:p>
    <w:p w:rsidR="00C72F5E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F359F8" w:rsidRPr="00F359F8">
        <w:t>gain</w:t>
      </w:r>
      <w:r w:rsidR="00094A77">
        <w:t xml:space="preserve"> </w:t>
      </w:r>
      <w:r w:rsidR="002D7FB6">
        <w:t>of $1,317</w:t>
      </w:r>
      <w:r w:rsidR="00480D03">
        <w:t xml:space="preserve"> on a turnover of </w:t>
      </w:r>
      <w:r w:rsidR="002D7FB6">
        <w:t>$10,047</w:t>
      </w:r>
      <w:r w:rsidR="00387623">
        <w:t>. This is added to</w:t>
      </w:r>
      <w:r w:rsidR="00267F3A">
        <w:t xml:space="preserve"> the previous month’s carry forward</w:t>
      </w:r>
      <w:r>
        <w:t xml:space="preserve"> result to give </w:t>
      </w:r>
      <w:r w:rsidR="002D7FB6">
        <w:t>a year-to-date surplus of $9,653</w:t>
      </w:r>
      <w:r>
        <w:t xml:space="preserve">. </w:t>
      </w:r>
    </w:p>
    <w:p w:rsidR="00480D03" w:rsidRDefault="00480D03" w:rsidP="00D10E8B">
      <w:pPr>
        <w:pStyle w:val="NoSpacing"/>
      </w:pPr>
    </w:p>
    <w:p w:rsidR="00F50432" w:rsidRPr="00F50432" w:rsidRDefault="002D7FB6" w:rsidP="00D10E8B">
      <w:pPr>
        <w:pStyle w:val="NoSpacing"/>
        <w:rPr>
          <w:b/>
          <w:i/>
        </w:rPr>
      </w:pPr>
      <w:r>
        <w:rPr>
          <w:b/>
          <w:i/>
        </w:rPr>
        <w:t>Tabs marked ‘Feb</w:t>
      </w:r>
      <w:r w:rsidR="00F50432" w:rsidRPr="00F50432">
        <w:rPr>
          <w:b/>
          <w:i/>
        </w:rPr>
        <w:t xml:space="preserve"> P&amp;L with budget’</w:t>
      </w:r>
      <w:r w:rsidR="00387623">
        <w:rPr>
          <w:b/>
          <w:i/>
        </w:rPr>
        <w:t xml:space="preserve"> and ‘YTD P&amp;L with budget’</w:t>
      </w:r>
    </w:p>
    <w:p w:rsidR="003B3FFA" w:rsidRDefault="002D7FB6" w:rsidP="00D10E8B">
      <w:pPr>
        <w:pStyle w:val="NoSpacing"/>
      </w:pPr>
      <w:r>
        <w:t>Despite the start of the big wet, February w</w:t>
      </w:r>
      <w:r w:rsidR="003B3FFA">
        <w:t xml:space="preserve">ater sales were </w:t>
      </w:r>
      <w:r>
        <w:t xml:space="preserve">still </w:t>
      </w:r>
      <w:r w:rsidR="00020C5D">
        <w:t>26</w:t>
      </w:r>
      <w:r w:rsidR="003B3FFA">
        <w:t xml:space="preserve">% higher than budget for the </w:t>
      </w:r>
      <w:r w:rsidR="00020C5D">
        <w:t>month. This translated to $1,989</w:t>
      </w:r>
      <w:r w:rsidR="003B3FFA">
        <w:t xml:space="preserve"> in sales over expectation.</w:t>
      </w:r>
    </w:p>
    <w:p w:rsidR="003B3FFA" w:rsidRDefault="003B3FFA" w:rsidP="00D10E8B">
      <w:pPr>
        <w:pStyle w:val="NoSpacing"/>
      </w:pPr>
    </w:p>
    <w:p w:rsidR="003B3FFA" w:rsidRDefault="003B3FFA" w:rsidP="00D10E8B">
      <w:pPr>
        <w:pStyle w:val="NoSpacing"/>
      </w:pPr>
      <w:r>
        <w:t>Other items did not significantly depart from budget.</w:t>
      </w:r>
    </w:p>
    <w:p w:rsidR="003B3FFA" w:rsidRDefault="003B3FFA" w:rsidP="00D10E8B">
      <w:pPr>
        <w:pStyle w:val="NoSpacing"/>
      </w:pPr>
    </w:p>
    <w:p w:rsidR="00F50432" w:rsidRDefault="00F50432" w:rsidP="00D10E8B">
      <w:pPr>
        <w:pStyle w:val="NoSpacing"/>
      </w:pPr>
      <w:r>
        <w:t>SIRA continues to allow $500 per month as a provision for the non-performance of the SIOCS loan.</w:t>
      </w:r>
    </w:p>
    <w:p w:rsidR="005202D1" w:rsidRDefault="005202D1" w:rsidP="00D10E8B">
      <w:pPr>
        <w:pStyle w:val="NoSpacing"/>
      </w:pPr>
    </w:p>
    <w:p w:rsidR="005202D1" w:rsidRDefault="005202D1" w:rsidP="00D10E8B">
      <w:pPr>
        <w:pStyle w:val="NoSpacing"/>
      </w:pPr>
      <w:r>
        <w:t>Overall, SIRA is tracking ahead of budget by</w:t>
      </w:r>
      <w:r w:rsidR="00020C5D">
        <w:t xml:space="preserve"> $4,434 at the end of February.</w:t>
      </w:r>
    </w:p>
    <w:p w:rsidR="006D6CA7" w:rsidRDefault="006D6CA7" w:rsidP="0001280D">
      <w:pPr>
        <w:pStyle w:val="NoSpacing"/>
      </w:pPr>
    </w:p>
    <w:p w:rsidR="00F50432" w:rsidRPr="00B73284" w:rsidRDefault="00F50432" w:rsidP="0001280D">
      <w:pPr>
        <w:pStyle w:val="NoSpacing"/>
        <w:rPr>
          <w:b/>
          <w:i/>
        </w:rPr>
      </w:pPr>
      <w:r w:rsidRPr="00B73284">
        <w:rPr>
          <w:b/>
          <w:i/>
        </w:rPr>
        <w:t>Tab marked ‘P&amp;L by Activity’</w:t>
      </w:r>
    </w:p>
    <w:p w:rsidR="00696FB3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activity. </w:t>
      </w:r>
    </w:p>
    <w:p w:rsidR="00020C5D" w:rsidRDefault="00020C5D" w:rsidP="0001280D">
      <w:pPr>
        <w:pStyle w:val="NoSpacing"/>
      </w:pPr>
    </w:p>
    <w:p w:rsidR="00020C5D" w:rsidRDefault="00020C5D" w:rsidP="0001280D">
      <w:pPr>
        <w:pStyle w:val="NoSpacing"/>
      </w:pPr>
      <w:r>
        <w:t xml:space="preserve">I have put a chart next to the Emergency Water activity. The chart shows the inverse relationship between rainfall and water demand. We can probably expect a fall in demand </w:t>
      </w:r>
      <w:r w:rsidR="00196A35">
        <w:t>in March and April.</w:t>
      </w:r>
    </w:p>
    <w:p w:rsidR="00020C5D" w:rsidRDefault="00020C5D" w:rsidP="0001280D">
      <w:pPr>
        <w:pStyle w:val="NoSpacing"/>
      </w:pPr>
    </w:p>
    <w:p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:rsidR="00DB657B" w:rsidRDefault="00DB657B" w:rsidP="0001280D">
      <w:pPr>
        <w:pStyle w:val="NoSpacing"/>
      </w:pPr>
      <w:r>
        <w:t>SIRA enjoys a strong ass</w:t>
      </w:r>
      <w:r w:rsidR="001E5A3F">
        <w:t>et s</w:t>
      </w:r>
      <w:r w:rsidR="005D2F02">
        <w:t>ituation (net assets of $</w:t>
      </w:r>
      <w:r w:rsidR="00196A35">
        <w:t>137,840</w:t>
      </w:r>
      <w:r w:rsidR="001E5A3F">
        <w:t>). The association is solvent.</w:t>
      </w:r>
    </w:p>
    <w:p w:rsidR="0072284B" w:rsidRDefault="0072284B" w:rsidP="0001280D">
      <w:pPr>
        <w:pStyle w:val="NoSpacing"/>
      </w:pPr>
    </w:p>
    <w:p w:rsidR="009801D3" w:rsidRDefault="009801D3" w:rsidP="0001280D">
      <w:pPr>
        <w:pStyle w:val="NoSpacing"/>
      </w:pPr>
    </w:p>
    <w:p w:rsidR="009801D3" w:rsidRPr="009801D3" w:rsidRDefault="00891CA8" w:rsidP="0001280D">
      <w:pPr>
        <w:pStyle w:val="NoSpacing"/>
        <w:rPr>
          <w:b/>
          <w:i/>
        </w:rPr>
      </w:pPr>
      <w:r>
        <w:rPr>
          <w:b/>
          <w:i/>
        </w:rPr>
        <w:t>Forthcoming events</w:t>
      </w:r>
    </w:p>
    <w:p w:rsidR="009801D3" w:rsidRDefault="00B73284" w:rsidP="0001280D">
      <w:pPr>
        <w:pStyle w:val="NoSpacing"/>
      </w:pPr>
      <w:r>
        <w:t>I’m not aware of any future events that would substantially differ from the budget for the remainder of the financial year.</w:t>
      </w:r>
    </w:p>
    <w:p w:rsidR="0043798A" w:rsidRDefault="0043798A" w:rsidP="0001280D">
      <w:pPr>
        <w:pStyle w:val="NoSpacing"/>
      </w:pPr>
    </w:p>
    <w:p w:rsidR="0043798A" w:rsidRDefault="0043798A" w:rsidP="0043798A">
      <w:pPr>
        <w:pStyle w:val="NoSpacing"/>
      </w:pPr>
      <w:r>
        <w:t>Regards</w:t>
      </w:r>
    </w:p>
    <w:p w:rsidR="0043798A" w:rsidRDefault="0043798A" w:rsidP="0043798A">
      <w:pPr>
        <w:pStyle w:val="NoSpacing"/>
      </w:pPr>
      <w:r>
        <w:t>Boyd Attewell</w:t>
      </w:r>
    </w:p>
    <w:p w:rsidR="00A07EE3" w:rsidRDefault="00A07EE3" w:rsidP="00D10E8B">
      <w:pPr>
        <w:pStyle w:val="NoSpacing"/>
      </w:pPr>
      <w:bookmarkStart w:id="0" w:name="_GoBack"/>
      <w:bookmarkEnd w:id="0"/>
    </w:p>
    <w:p w:rsidR="001235B6" w:rsidRDefault="001235B6" w:rsidP="002752F9"/>
    <w:p w:rsidR="006C6C97" w:rsidRDefault="006C6C97" w:rsidP="00D10E8B">
      <w:pPr>
        <w:pStyle w:val="NoSpacing"/>
      </w:pPr>
    </w:p>
    <w:sectPr w:rsidR="006C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5"/>
    <w:rsid w:val="0001280D"/>
    <w:rsid w:val="00016A78"/>
    <w:rsid w:val="00020C5D"/>
    <w:rsid w:val="00094045"/>
    <w:rsid w:val="00094A77"/>
    <w:rsid w:val="000B6C04"/>
    <w:rsid w:val="001235B6"/>
    <w:rsid w:val="00133B8A"/>
    <w:rsid w:val="00147158"/>
    <w:rsid w:val="00151190"/>
    <w:rsid w:val="00172EBE"/>
    <w:rsid w:val="00173C36"/>
    <w:rsid w:val="00192060"/>
    <w:rsid w:val="00196A35"/>
    <w:rsid w:val="001E1F3D"/>
    <w:rsid w:val="001E5A3F"/>
    <w:rsid w:val="001E72B0"/>
    <w:rsid w:val="0020539A"/>
    <w:rsid w:val="0022043E"/>
    <w:rsid w:val="00247CF8"/>
    <w:rsid w:val="00267F3A"/>
    <w:rsid w:val="002752F9"/>
    <w:rsid w:val="00285F73"/>
    <w:rsid w:val="00297E6F"/>
    <w:rsid w:val="002A14DE"/>
    <w:rsid w:val="002C4061"/>
    <w:rsid w:val="002D5EE5"/>
    <w:rsid w:val="002D7FB6"/>
    <w:rsid w:val="002F3C9D"/>
    <w:rsid w:val="0031020D"/>
    <w:rsid w:val="00341FA8"/>
    <w:rsid w:val="00346C40"/>
    <w:rsid w:val="00387623"/>
    <w:rsid w:val="003A7BBB"/>
    <w:rsid w:val="003B3FFA"/>
    <w:rsid w:val="003C475C"/>
    <w:rsid w:val="0043798A"/>
    <w:rsid w:val="0046148F"/>
    <w:rsid w:val="00480D03"/>
    <w:rsid w:val="004907D2"/>
    <w:rsid w:val="004C514E"/>
    <w:rsid w:val="004D03AA"/>
    <w:rsid w:val="00510D22"/>
    <w:rsid w:val="00512CE9"/>
    <w:rsid w:val="00514519"/>
    <w:rsid w:val="005202D1"/>
    <w:rsid w:val="00554BA6"/>
    <w:rsid w:val="00564B32"/>
    <w:rsid w:val="005719AB"/>
    <w:rsid w:val="005D2F02"/>
    <w:rsid w:val="0061010E"/>
    <w:rsid w:val="00623B7F"/>
    <w:rsid w:val="0067097E"/>
    <w:rsid w:val="00675716"/>
    <w:rsid w:val="00691C23"/>
    <w:rsid w:val="00696FB3"/>
    <w:rsid w:val="006C6C97"/>
    <w:rsid w:val="006D6CA7"/>
    <w:rsid w:val="006F6D10"/>
    <w:rsid w:val="00717692"/>
    <w:rsid w:val="0072284B"/>
    <w:rsid w:val="00755070"/>
    <w:rsid w:val="00765C42"/>
    <w:rsid w:val="007719DB"/>
    <w:rsid w:val="007911DA"/>
    <w:rsid w:val="007971EE"/>
    <w:rsid w:val="007A31EB"/>
    <w:rsid w:val="007B1760"/>
    <w:rsid w:val="007B17DB"/>
    <w:rsid w:val="007B1A29"/>
    <w:rsid w:val="007B4F5B"/>
    <w:rsid w:val="007C7040"/>
    <w:rsid w:val="007E3223"/>
    <w:rsid w:val="0082498E"/>
    <w:rsid w:val="00854ABB"/>
    <w:rsid w:val="00873CA2"/>
    <w:rsid w:val="00891CA8"/>
    <w:rsid w:val="008B2CFC"/>
    <w:rsid w:val="008B4395"/>
    <w:rsid w:val="008F0463"/>
    <w:rsid w:val="008F5E17"/>
    <w:rsid w:val="00910BC9"/>
    <w:rsid w:val="00966001"/>
    <w:rsid w:val="009754A9"/>
    <w:rsid w:val="009801D3"/>
    <w:rsid w:val="009940A1"/>
    <w:rsid w:val="009A6483"/>
    <w:rsid w:val="009C76C6"/>
    <w:rsid w:val="009E2CCF"/>
    <w:rsid w:val="00A07EE3"/>
    <w:rsid w:val="00A15CCB"/>
    <w:rsid w:val="00A254BB"/>
    <w:rsid w:val="00A2566D"/>
    <w:rsid w:val="00A262E9"/>
    <w:rsid w:val="00A649E2"/>
    <w:rsid w:val="00A81015"/>
    <w:rsid w:val="00A82CD3"/>
    <w:rsid w:val="00AD12D1"/>
    <w:rsid w:val="00AE0D63"/>
    <w:rsid w:val="00AE0F99"/>
    <w:rsid w:val="00AE4B7A"/>
    <w:rsid w:val="00B068F3"/>
    <w:rsid w:val="00B239E1"/>
    <w:rsid w:val="00B25EFD"/>
    <w:rsid w:val="00B50F0B"/>
    <w:rsid w:val="00B73284"/>
    <w:rsid w:val="00B86DB0"/>
    <w:rsid w:val="00BA4333"/>
    <w:rsid w:val="00BC3FAE"/>
    <w:rsid w:val="00BF1A41"/>
    <w:rsid w:val="00C455F6"/>
    <w:rsid w:val="00C72F5E"/>
    <w:rsid w:val="00CB44C6"/>
    <w:rsid w:val="00CD418C"/>
    <w:rsid w:val="00D038A5"/>
    <w:rsid w:val="00D10E8B"/>
    <w:rsid w:val="00D16E13"/>
    <w:rsid w:val="00D17919"/>
    <w:rsid w:val="00D713E1"/>
    <w:rsid w:val="00D71C6C"/>
    <w:rsid w:val="00D84544"/>
    <w:rsid w:val="00D9106B"/>
    <w:rsid w:val="00DB657B"/>
    <w:rsid w:val="00DC41C1"/>
    <w:rsid w:val="00DC4BCA"/>
    <w:rsid w:val="00DC56BC"/>
    <w:rsid w:val="00E078E6"/>
    <w:rsid w:val="00E30FB3"/>
    <w:rsid w:val="00E81FC9"/>
    <w:rsid w:val="00E858EA"/>
    <w:rsid w:val="00EB193A"/>
    <w:rsid w:val="00F359F8"/>
    <w:rsid w:val="00F4472B"/>
    <w:rsid w:val="00F50432"/>
    <w:rsid w:val="00F53593"/>
    <w:rsid w:val="00FB4F0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Attwell</cp:lastModifiedBy>
  <cp:revision>3</cp:revision>
  <dcterms:created xsi:type="dcterms:W3CDTF">2017-03-24T01:38:00Z</dcterms:created>
  <dcterms:modified xsi:type="dcterms:W3CDTF">2017-03-24T02:10:00Z</dcterms:modified>
</cp:coreProperties>
</file>