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580F0" w14:textId="38754C78" w:rsidR="00AD12D1" w:rsidRPr="00D10E8B" w:rsidRDefault="0058012F" w:rsidP="00D10E8B">
      <w:pPr>
        <w:pStyle w:val="NoSpacing"/>
        <w:rPr>
          <w:b/>
        </w:rPr>
      </w:pPr>
      <w:bookmarkStart w:id="0" w:name="_GoBack"/>
      <w:bookmarkEnd w:id="0"/>
      <w:r>
        <w:rPr>
          <w:b/>
        </w:rPr>
        <w:t>Accountant</w:t>
      </w:r>
      <w:r w:rsidR="00A81015" w:rsidRPr="00D10E8B">
        <w:rPr>
          <w:b/>
        </w:rPr>
        <w:t>’s Report</w:t>
      </w:r>
      <w:r w:rsidR="00D10E8B" w:rsidRPr="00D10E8B">
        <w:rPr>
          <w:b/>
        </w:rPr>
        <w:t xml:space="preserve"> </w:t>
      </w:r>
      <w:r w:rsidR="007A31EB">
        <w:rPr>
          <w:b/>
        </w:rPr>
        <w:t>on</w:t>
      </w:r>
      <w:r w:rsidR="00E30FB3">
        <w:rPr>
          <w:b/>
        </w:rPr>
        <w:t xml:space="preserve"> </w:t>
      </w:r>
      <w:r w:rsidR="00AC54A5">
        <w:rPr>
          <w:b/>
        </w:rPr>
        <w:t xml:space="preserve">SIRA’s </w:t>
      </w:r>
      <w:r w:rsidR="008B409E">
        <w:rPr>
          <w:b/>
        </w:rPr>
        <w:t>Dec</w:t>
      </w:r>
      <w:r w:rsidR="000E60F3">
        <w:rPr>
          <w:b/>
        </w:rPr>
        <w:t>em</w:t>
      </w:r>
      <w:r w:rsidR="007D59A2">
        <w:rPr>
          <w:b/>
        </w:rPr>
        <w:t>ber</w:t>
      </w:r>
      <w:r w:rsidR="00FF5BEB">
        <w:rPr>
          <w:b/>
        </w:rPr>
        <w:t xml:space="preserve"> 20</w:t>
      </w:r>
      <w:r w:rsidR="00BD34B0">
        <w:rPr>
          <w:b/>
        </w:rPr>
        <w:t>20</w:t>
      </w:r>
      <w:r w:rsidR="00891CA8">
        <w:rPr>
          <w:b/>
        </w:rPr>
        <w:t xml:space="preserve"> </w:t>
      </w:r>
      <w:r w:rsidR="00AC54A5">
        <w:rPr>
          <w:b/>
        </w:rPr>
        <w:t>Management</w:t>
      </w:r>
      <w:r w:rsidR="008C4051">
        <w:rPr>
          <w:b/>
        </w:rPr>
        <w:t xml:space="preserve"> </w:t>
      </w:r>
      <w:r w:rsidR="00891CA8">
        <w:rPr>
          <w:b/>
        </w:rPr>
        <w:t>accounts</w:t>
      </w:r>
    </w:p>
    <w:p w14:paraId="29E01DED" w14:textId="77777777" w:rsidR="004D03AA" w:rsidRDefault="004D03AA" w:rsidP="00D10E8B">
      <w:pPr>
        <w:pStyle w:val="NoSpacing"/>
      </w:pPr>
    </w:p>
    <w:p w14:paraId="15E8E36B" w14:textId="34C71D02" w:rsidR="00147158" w:rsidRDefault="00E81FC9" w:rsidP="00D10E8B">
      <w:pPr>
        <w:pStyle w:val="NoSpacing"/>
      </w:pPr>
      <w:r>
        <w:t xml:space="preserve">Dear </w:t>
      </w:r>
      <w:r w:rsidR="00A84013">
        <w:t>Treasurer</w:t>
      </w:r>
    </w:p>
    <w:p w14:paraId="22693CF1" w14:textId="03068051" w:rsidR="00765C42" w:rsidRDefault="00147158" w:rsidP="00D10E8B">
      <w:pPr>
        <w:pStyle w:val="NoSpacing"/>
      </w:pPr>
      <w:r>
        <w:t>Attached</w:t>
      </w:r>
      <w:r w:rsidR="00D10E8B">
        <w:t xml:space="preserve"> </w:t>
      </w:r>
      <w:r>
        <w:t xml:space="preserve">are </w:t>
      </w:r>
      <w:r w:rsidR="0001280D">
        <w:t>Management A</w:t>
      </w:r>
      <w:r w:rsidR="00A81015">
        <w:t>ccounts</w:t>
      </w:r>
      <w:r w:rsidR="003C475C">
        <w:t xml:space="preserve"> for the </w:t>
      </w:r>
      <w:r w:rsidR="00CA0FE7">
        <w:t xml:space="preserve">month of </w:t>
      </w:r>
      <w:r w:rsidR="008B409E">
        <w:t>Dec</w:t>
      </w:r>
      <w:r w:rsidR="000E60F3">
        <w:t>em</w:t>
      </w:r>
      <w:r w:rsidR="007D59A2">
        <w:t>ber</w:t>
      </w:r>
      <w:r w:rsidR="0061042A">
        <w:t xml:space="preserve"> 20</w:t>
      </w:r>
      <w:r w:rsidR="00BD34B0">
        <w:t>20</w:t>
      </w:r>
      <w:r w:rsidR="005C6643">
        <w:t>.</w:t>
      </w:r>
    </w:p>
    <w:p w14:paraId="3A539E73" w14:textId="6FFAC554" w:rsidR="00E30FB3" w:rsidRDefault="00E30FB3" w:rsidP="00D10E8B">
      <w:pPr>
        <w:pStyle w:val="NoSpacing"/>
      </w:pPr>
    </w:p>
    <w:p w14:paraId="1ACAD4A6" w14:textId="682E60FF" w:rsidR="007D59A2" w:rsidRDefault="007D59A2" w:rsidP="00D10E8B">
      <w:pPr>
        <w:pStyle w:val="NoSpacing"/>
      </w:pPr>
      <w:r>
        <w:t xml:space="preserve">SIRA </w:t>
      </w:r>
      <w:r w:rsidR="008B409E">
        <w:t>experienc</w:t>
      </w:r>
      <w:r w:rsidR="00D73354">
        <w:t xml:space="preserve">ed a </w:t>
      </w:r>
      <w:r w:rsidR="008B409E">
        <w:t>small</w:t>
      </w:r>
      <w:r w:rsidR="00D73354">
        <w:t xml:space="preserve"> trading </w:t>
      </w:r>
      <w:r w:rsidR="008B409E">
        <w:t>deficit</w:t>
      </w:r>
      <w:r w:rsidR="00D73354">
        <w:t xml:space="preserve"> for </w:t>
      </w:r>
      <w:r w:rsidR="008B409E">
        <w:t>Dec</w:t>
      </w:r>
      <w:r w:rsidR="000E60F3">
        <w:t>em</w:t>
      </w:r>
      <w:r w:rsidR="00D73354">
        <w:t>ber</w:t>
      </w:r>
      <w:r w:rsidR="008B409E">
        <w:t>, although it was still in line with the budget expectation for that month</w:t>
      </w:r>
      <w:r w:rsidR="00D73354">
        <w:t xml:space="preserve">. The year-to-date result is </w:t>
      </w:r>
      <w:r w:rsidR="008B409E">
        <w:t>still in surplus and is</w:t>
      </w:r>
      <w:r w:rsidR="00D73354">
        <w:t xml:space="preserve"> tracking </w:t>
      </w:r>
      <w:r w:rsidR="000E60F3">
        <w:t>slightly ahead of</w:t>
      </w:r>
      <w:r w:rsidR="00D73354">
        <w:t xml:space="preserve"> budget.</w:t>
      </w:r>
    </w:p>
    <w:p w14:paraId="56DBDE4B" w14:textId="00B0C5FB" w:rsidR="008C4051" w:rsidRDefault="008C4051" w:rsidP="00D10E8B">
      <w:pPr>
        <w:pStyle w:val="NoSpacing"/>
      </w:pPr>
    </w:p>
    <w:p w14:paraId="4BEBB897" w14:textId="3D762E2E" w:rsidR="00C72F5E" w:rsidRPr="00C72F5E" w:rsidRDefault="00CA0FE7" w:rsidP="00D10E8B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082D53">
        <w:rPr>
          <w:b/>
          <w:i/>
        </w:rPr>
        <w:t>Month</w:t>
      </w:r>
      <w:r w:rsidR="008C4051">
        <w:rPr>
          <w:b/>
          <w:i/>
        </w:rPr>
        <w:t xml:space="preserve"> P&amp;L with budget</w:t>
      </w:r>
      <w:r w:rsidR="00C72F5E" w:rsidRPr="00C72F5E">
        <w:rPr>
          <w:b/>
          <w:i/>
        </w:rPr>
        <w:t>’</w:t>
      </w:r>
    </w:p>
    <w:p w14:paraId="2D154E6D" w14:textId="0D44F702" w:rsidR="001A2D78" w:rsidRDefault="00C72F5E" w:rsidP="00D10E8B">
      <w:pPr>
        <w:pStyle w:val="NoSpacing"/>
      </w:pPr>
      <w:r>
        <w:t>Thi</w:t>
      </w:r>
      <w:r w:rsidR="00E81FC9">
        <w:t>s shows the full month result;</w:t>
      </w:r>
      <w:r w:rsidR="00480D03">
        <w:t xml:space="preserve"> a net </w:t>
      </w:r>
      <w:r w:rsidR="008B409E">
        <w:t>loss</w:t>
      </w:r>
      <w:r w:rsidR="00094A77">
        <w:t xml:space="preserve"> </w:t>
      </w:r>
      <w:r w:rsidR="006A1130">
        <w:t>of $</w:t>
      </w:r>
      <w:r w:rsidR="008B409E">
        <w:t>434</w:t>
      </w:r>
      <w:r w:rsidR="00480D03">
        <w:t xml:space="preserve"> on a turnover of </w:t>
      </w:r>
      <w:r w:rsidR="003A69E0">
        <w:t>$</w:t>
      </w:r>
      <w:r w:rsidR="005C6643">
        <w:t>1</w:t>
      </w:r>
      <w:r w:rsidR="000E60F3">
        <w:t>3,</w:t>
      </w:r>
      <w:r w:rsidR="008B409E">
        <w:t>234</w:t>
      </w:r>
      <w:r w:rsidR="00387623">
        <w:t xml:space="preserve">. </w:t>
      </w:r>
    </w:p>
    <w:p w14:paraId="256E6FB6" w14:textId="77777777" w:rsidR="001A2D78" w:rsidRDefault="001A2D78" w:rsidP="00D10E8B">
      <w:pPr>
        <w:pStyle w:val="NoSpacing"/>
      </w:pPr>
    </w:p>
    <w:p w14:paraId="144F7006" w14:textId="14BC6E91" w:rsidR="00D73354" w:rsidRDefault="003A69E0" w:rsidP="00D10E8B">
      <w:pPr>
        <w:pStyle w:val="NoSpacing"/>
      </w:pPr>
      <w:r>
        <w:t xml:space="preserve">The budget for </w:t>
      </w:r>
      <w:r w:rsidR="008B409E">
        <w:t>Decem</w:t>
      </w:r>
      <w:r w:rsidR="00D73354">
        <w:t>ber</w:t>
      </w:r>
      <w:r w:rsidR="00AC54A5">
        <w:t xml:space="preserve"> was </w:t>
      </w:r>
      <w:r w:rsidR="008D4677">
        <w:t>fo</w:t>
      </w:r>
      <w:r>
        <w:t xml:space="preserve">r a </w:t>
      </w:r>
      <w:r w:rsidR="008B409E">
        <w:t>loss</w:t>
      </w:r>
      <w:r>
        <w:t xml:space="preserve"> of $</w:t>
      </w:r>
      <w:r w:rsidR="000E60F3">
        <w:t>7</w:t>
      </w:r>
      <w:r w:rsidR="008B409E">
        <w:t>04</w:t>
      </w:r>
      <w:r>
        <w:t xml:space="preserve">. </w:t>
      </w:r>
      <w:r w:rsidR="00D73354">
        <w:t>The largest variances from budget were;</w:t>
      </w:r>
    </w:p>
    <w:p w14:paraId="560ED029" w14:textId="28EBC776" w:rsidR="00DA203D" w:rsidRDefault="00DA203D" w:rsidP="00D73354">
      <w:pPr>
        <w:pStyle w:val="NoSpacing"/>
        <w:numPr>
          <w:ilvl w:val="0"/>
          <w:numId w:val="5"/>
        </w:numPr>
      </w:pPr>
      <w:r>
        <w:t>Water sales were up on budget</w:t>
      </w:r>
    </w:p>
    <w:p w14:paraId="05FD4515" w14:textId="604FDDF7" w:rsidR="00876282" w:rsidRDefault="00876282" w:rsidP="00D10E8B">
      <w:pPr>
        <w:pStyle w:val="NoSpacing"/>
      </w:pPr>
    </w:p>
    <w:p w14:paraId="24EB0D85" w14:textId="77777777" w:rsidR="00137B78" w:rsidRDefault="00137B78" w:rsidP="00D10E8B">
      <w:pPr>
        <w:pStyle w:val="NoSpacing"/>
      </w:pPr>
    </w:p>
    <w:p w14:paraId="68727BFC" w14:textId="77777777" w:rsidR="003A69E0" w:rsidRPr="00C72F5E" w:rsidRDefault="003A69E0" w:rsidP="003A69E0">
      <w:pPr>
        <w:pStyle w:val="NoSpacing"/>
        <w:rPr>
          <w:b/>
          <w:i/>
        </w:rPr>
      </w:pPr>
      <w:r>
        <w:rPr>
          <w:b/>
          <w:i/>
        </w:rPr>
        <w:t>Tab marked ‘YTD P&amp;L with budget</w:t>
      </w:r>
      <w:r w:rsidRPr="00C72F5E">
        <w:rPr>
          <w:b/>
          <w:i/>
        </w:rPr>
        <w:t>’</w:t>
      </w:r>
    </w:p>
    <w:p w14:paraId="205B52B8" w14:textId="319DDAD8" w:rsidR="000D5B0E" w:rsidRDefault="00D25841" w:rsidP="003A69E0">
      <w:pPr>
        <w:pStyle w:val="NoSpacing"/>
      </w:pPr>
      <w:r>
        <w:t xml:space="preserve">This </w:t>
      </w:r>
      <w:r w:rsidR="007D59A2">
        <w:t>shows a surplus of $</w:t>
      </w:r>
      <w:r w:rsidR="000E60F3">
        <w:t>6,</w:t>
      </w:r>
      <w:r w:rsidR="008B409E">
        <w:t>014</w:t>
      </w:r>
      <w:r w:rsidR="007D59A2">
        <w:t xml:space="preserve"> on a turnover of $</w:t>
      </w:r>
      <w:r w:rsidR="008B409E">
        <w:t>82,427</w:t>
      </w:r>
      <w:r w:rsidR="007D59A2">
        <w:t>.</w:t>
      </w:r>
      <w:r w:rsidR="0083695A">
        <w:t xml:space="preserve"> </w:t>
      </w:r>
      <w:r w:rsidR="008B409E">
        <w:t xml:space="preserve">The turnover is almost $17,000 ahead of budget and this is due mainly to above average water sales, and to the new Rec Club activities, especially the café which has had a remarkable </w:t>
      </w:r>
      <w:r w:rsidR="00F153DD">
        <w:t>record of $8,134 in sales so far, plus the Rec Club grant itself ($4,406 this financial year).</w:t>
      </w:r>
    </w:p>
    <w:p w14:paraId="2FCCCE57" w14:textId="77777777" w:rsidR="006D6CA7" w:rsidRDefault="006D6CA7" w:rsidP="0001280D">
      <w:pPr>
        <w:pStyle w:val="NoSpacing"/>
      </w:pPr>
    </w:p>
    <w:p w14:paraId="5F14A4D6" w14:textId="77777777" w:rsidR="00F50432" w:rsidRPr="00B73284" w:rsidRDefault="0092024E" w:rsidP="0001280D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F50432" w:rsidRPr="00B73284">
        <w:rPr>
          <w:b/>
          <w:i/>
        </w:rPr>
        <w:t>Activity</w:t>
      </w:r>
      <w:r>
        <w:rPr>
          <w:b/>
          <w:i/>
        </w:rPr>
        <w:t xml:space="preserve"> P&amp;L</w:t>
      </w:r>
      <w:r w:rsidR="00F50432" w:rsidRPr="00B73284">
        <w:rPr>
          <w:b/>
          <w:i/>
        </w:rPr>
        <w:t>’</w:t>
      </w:r>
    </w:p>
    <w:p w14:paraId="36049FA7" w14:textId="12CE789F" w:rsidR="00020C5D" w:rsidRDefault="00F50432" w:rsidP="0001280D">
      <w:pPr>
        <w:pStyle w:val="NoSpacing"/>
      </w:pPr>
      <w:r>
        <w:t xml:space="preserve">This </w:t>
      </w:r>
      <w:r w:rsidR="00B73284">
        <w:t xml:space="preserve">tab shows the organisation result split up by </w:t>
      </w:r>
      <w:r w:rsidR="00E352FF">
        <w:t xml:space="preserve">the </w:t>
      </w:r>
      <w:r w:rsidR="00B73284">
        <w:t>activit</w:t>
      </w:r>
      <w:r w:rsidR="00E352FF">
        <w:t>ies</w:t>
      </w:r>
      <w:r w:rsidR="006E7D81">
        <w:t>. ‘Rec Club’ has recently been opened as a new and significant area of SIRA activity.</w:t>
      </w:r>
    </w:p>
    <w:p w14:paraId="6A6D9172" w14:textId="77777777" w:rsidR="00137B78" w:rsidRDefault="00137B78" w:rsidP="0001280D">
      <w:pPr>
        <w:pStyle w:val="NoSpacing"/>
      </w:pPr>
    </w:p>
    <w:p w14:paraId="0871C312" w14:textId="77777777" w:rsidR="00A2566D" w:rsidRPr="00DB657B" w:rsidRDefault="00151190" w:rsidP="0001280D">
      <w:pPr>
        <w:pStyle w:val="NoSpacing"/>
        <w:rPr>
          <w:b/>
          <w:i/>
        </w:rPr>
      </w:pPr>
      <w:r>
        <w:rPr>
          <w:b/>
          <w:i/>
        </w:rPr>
        <w:t>Tab marked ‘Balance sheet’</w:t>
      </w:r>
    </w:p>
    <w:p w14:paraId="0F55384C" w14:textId="72F8DB02" w:rsidR="00DB657B" w:rsidRDefault="00DB657B" w:rsidP="0001280D">
      <w:pPr>
        <w:pStyle w:val="NoSpacing"/>
      </w:pPr>
      <w:r>
        <w:t xml:space="preserve">SIRA </w:t>
      </w:r>
      <w:r w:rsidR="009E0DD7">
        <w:t>continues to have</w:t>
      </w:r>
      <w:r>
        <w:t xml:space="preserve"> a strong ass</w:t>
      </w:r>
      <w:r w:rsidR="001E5A3F">
        <w:t>et s</w:t>
      </w:r>
      <w:r w:rsidR="005D2F02">
        <w:t xml:space="preserve">ituation (net assets of </w:t>
      </w:r>
      <w:r w:rsidR="009E0DD7">
        <w:t>$18</w:t>
      </w:r>
      <w:r w:rsidR="00F153DD">
        <w:t>5,864</w:t>
      </w:r>
      <w:r w:rsidR="00BB1C3A">
        <w:t>)</w:t>
      </w:r>
      <w:r w:rsidR="001E5A3F">
        <w:t>. The association is solvent.</w:t>
      </w:r>
      <w:r w:rsidR="00E352FF">
        <w:t xml:space="preserve"> </w:t>
      </w:r>
    </w:p>
    <w:p w14:paraId="0710769D" w14:textId="77777777" w:rsidR="002F19B3" w:rsidRDefault="002F19B3" w:rsidP="0001280D">
      <w:pPr>
        <w:pStyle w:val="NoSpacing"/>
      </w:pPr>
    </w:p>
    <w:p w14:paraId="535D7C46" w14:textId="77777777" w:rsidR="00C2687C" w:rsidRDefault="00C2687C" w:rsidP="0001280D">
      <w:pPr>
        <w:pStyle w:val="NoSpacing"/>
      </w:pPr>
    </w:p>
    <w:p w14:paraId="447559E7" w14:textId="529741E5" w:rsidR="009801D3" w:rsidRPr="009801D3" w:rsidRDefault="00021051" w:rsidP="0001280D">
      <w:pPr>
        <w:pStyle w:val="NoSpacing"/>
        <w:rPr>
          <w:b/>
          <w:i/>
        </w:rPr>
      </w:pPr>
      <w:r>
        <w:rPr>
          <w:b/>
          <w:i/>
        </w:rPr>
        <w:t xml:space="preserve">Post-balance and </w:t>
      </w:r>
      <w:r w:rsidR="00891CA8">
        <w:rPr>
          <w:b/>
          <w:i/>
        </w:rPr>
        <w:t>Forthcoming events</w:t>
      </w:r>
    </w:p>
    <w:p w14:paraId="6F404829" w14:textId="33A8E017" w:rsidR="000D5B0E" w:rsidRDefault="000E60F3" w:rsidP="0001280D">
      <w:pPr>
        <w:pStyle w:val="NoSpacing"/>
      </w:pPr>
      <w:r>
        <w:t>Nothing to report since balance date</w:t>
      </w:r>
      <w:r w:rsidR="00D24600">
        <w:t>.</w:t>
      </w:r>
    </w:p>
    <w:p w14:paraId="6085521A" w14:textId="75ABA561" w:rsidR="00B2368B" w:rsidRDefault="00B2368B" w:rsidP="0001280D">
      <w:pPr>
        <w:pStyle w:val="NoSpacing"/>
      </w:pPr>
    </w:p>
    <w:p w14:paraId="54F476B1" w14:textId="5BE6B711" w:rsidR="00B2368B" w:rsidRDefault="00B2368B" w:rsidP="0001280D">
      <w:pPr>
        <w:pStyle w:val="NoSpacing"/>
      </w:pPr>
    </w:p>
    <w:p w14:paraId="145FFF68" w14:textId="77777777" w:rsidR="00021051" w:rsidRDefault="00021051" w:rsidP="0001280D">
      <w:pPr>
        <w:pStyle w:val="NoSpacing"/>
      </w:pPr>
    </w:p>
    <w:p w14:paraId="3A0C2DAE" w14:textId="4BA268C4" w:rsidR="0043798A" w:rsidRDefault="0043798A" w:rsidP="0043798A">
      <w:pPr>
        <w:pStyle w:val="NoSpacing"/>
      </w:pPr>
      <w:r>
        <w:t>Regards</w:t>
      </w:r>
    </w:p>
    <w:p w14:paraId="3099FC53" w14:textId="77777777" w:rsidR="008C326B" w:rsidRDefault="008C326B" w:rsidP="0043798A">
      <w:pPr>
        <w:pStyle w:val="NoSpacing"/>
      </w:pPr>
    </w:p>
    <w:p w14:paraId="5789DD40" w14:textId="1EC7D550" w:rsidR="00267F7E" w:rsidRPr="00A15BC0" w:rsidRDefault="0043798A" w:rsidP="00A15BC0">
      <w:pPr>
        <w:pStyle w:val="NoSpacing"/>
      </w:pPr>
      <w:r>
        <w:t>Boyd Attewell</w:t>
      </w:r>
    </w:p>
    <w:sectPr w:rsidR="00267F7E" w:rsidRPr="00A1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0387"/>
    <w:multiLevelType w:val="hybridMultilevel"/>
    <w:tmpl w:val="5422FAFE"/>
    <w:lvl w:ilvl="0" w:tplc="77EE77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4F9"/>
    <w:multiLevelType w:val="hybridMultilevel"/>
    <w:tmpl w:val="FDE4D44C"/>
    <w:lvl w:ilvl="0" w:tplc="5FC22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26441"/>
    <w:multiLevelType w:val="hybridMultilevel"/>
    <w:tmpl w:val="D41A78E4"/>
    <w:lvl w:ilvl="0" w:tplc="01B25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8180B"/>
    <w:multiLevelType w:val="hybridMultilevel"/>
    <w:tmpl w:val="ABA4628A"/>
    <w:lvl w:ilvl="0" w:tplc="9AF2B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72B38"/>
    <w:multiLevelType w:val="hybridMultilevel"/>
    <w:tmpl w:val="C8726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15"/>
    <w:rsid w:val="00001702"/>
    <w:rsid w:val="000074B4"/>
    <w:rsid w:val="00010432"/>
    <w:rsid w:val="000110D1"/>
    <w:rsid w:val="0001280D"/>
    <w:rsid w:val="00016A78"/>
    <w:rsid w:val="00020C5D"/>
    <w:rsid w:val="00021051"/>
    <w:rsid w:val="00024C22"/>
    <w:rsid w:val="0002657F"/>
    <w:rsid w:val="00046A78"/>
    <w:rsid w:val="000651B0"/>
    <w:rsid w:val="0006528D"/>
    <w:rsid w:val="00082D53"/>
    <w:rsid w:val="00094045"/>
    <w:rsid w:val="00094A77"/>
    <w:rsid w:val="000A2DC4"/>
    <w:rsid w:val="000B07B4"/>
    <w:rsid w:val="000B6C04"/>
    <w:rsid w:val="000B6EB3"/>
    <w:rsid w:val="000C5446"/>
    <w:rsid w:val="000D004C"/>
    <w:rsid w:val="000D5B0E"/>
    <w:rsid w:val="000E60F3"/>
    <w:rsid w:val="0011359C"/>
    <w:rsid w:val="001222AB"/>
    <w:rsid w:val="001235B6"/>
    <w:rsid w:val="00130B57"/>
    <w:rsid w:val="001316D5"/>
    <w:rsid w:val="00133222"/>
    <w:rsid w:val="00133B8A"/>
    <w:rsid w:val="00136B0B"/>
    <w:rsid w:val="00137B78"/>
    <w:rsid w:val="00147158"/>
    <w:rsid w:val="001500DE"/>
    <w:rsid w:val="00151190"/>
    <w:rsid w:val="0016103A"/>
    <w:rsid w:val="00171AC8"/>
    <w:rsid w:val="00172EBE"/>
    <w:rsid w:val="00173C36"/>
    <w:rsid w:val="00182EDD"/>
    <w:rsid w:val="00187597"/>
    <w:rsid w:val="00192060"/>
    <w:rsid w:val="00193F3E"/>
    <w:rsid w:val="00196A35"/>
    <w:rsid w:val="001A1947"/>
    <w:rsid w:val="001A2D78"/>
    <w:rsid w:val="001B3073"/>
    <w:rsid w:val="001B3528"/>
    <w:rsid w:val="001C3F8A"/>
    <w:rsid w:val="001E1F3D"/>
    <w:rsid w:val="001E5A3F"/>
    <w:rsid w:val="001E72B0"/>
    <w:rsid w:val="001F1592"/>
    <w:rsid w:val="001F2251"/>
    <w:rsid w:val="0020468C"/>
    <w:rsid w:val="0020539A"/>
    <w:rsid w:val="0021690D"/>
    <w:rsid w:val="00216C82"/>
    <w:rsid w:val="0022043E"/>
    <w:rsid w:val="002217D3"/>
    <w:rsid w:val="0023375A"/>
    <w:rsid w:val="00234FAF"/>
    <w:rsid w:val="002459E8"/>
    <w:rsid w:val="00247CF8"/>
    <w:rsid w:val="00252C4B"/>
    <w:rsid w:val="00253928"/>
    <w:rsid w:val="00256EA1"/>
    <w:rsid w:val="00267F3A"/>
    <w:rsid w:val="00267F7E"/>
    <w:rsid w:val="002752F9"/>
    <w:rsid w:val="00285F73"/>
    <w:rsid w:val="00297E6F"/>
    <w:rsid w:val="002A14DE"/>
    <w:rsid w:val="002A508B"/>
    <w:rsid w:val="002A6DA1"/>
    <w:rsid w:val="002C22F0"/>
    <w:rsid w:val="002C4061"/>
    <w:rsid w:val="002D06D5"/>
    <w:rsid w:val="002D53BF"/>
    <w:rsid w:val="002D5EE5"/>
    <w:rsid w:val="002D7FB6"/>
    <w:rsid w:val="002E5310"/>
    <w:rsid w:val="002F19B3"/>
    <w:rsid w:val="002F3C9D"/>
    <w:rsid w:val="002F684B"/>
    <w:rsid w:val="0031020D"/>
    <w:rsid w:val="00316004"/>
    <w:rsid w:val="00341FA8"/>
    <w:rsid w:val="00346C40"/>
    <w:rsid w:val="00353CB9"/>
    <w:rsid w:val="00373B1F"/>
    <w:rsid w:val="00387623"/>
    <w:rsid w:val="00391A30"/>
    <w:rsid w:val="003A69E0"/>
    <w:rsid w:val="003A6C60"/>
    <w:rsid w:val="003A7BBB"/>
    <w:rsid w:val="003B37B5"/>
    <w:rsid w:val="003B3FFA"/>
    <w:rsid w:val="003B43F5"/>
    <w:rsid w:val="003C475C"/>
    <w:rsid w:val="003D48D0"/>
    <w:rsid w:val="003E2B05"/>
    <w:rsid w:val="003E32D1"/>
    <w:rsid w:val="003F448B"/>
    <w:rsid w:val="003F5469"/>
    <w:rsid w:val="00402316"/>
    <w:rsid w:val="004075F6"/>
    <w:rsid w:val="00417917"/>
    <w:rsid w:val="00433994"/>
    <w:rsid w:val="0043798A"/>
    <w:rsid w:val="00441829"/>
    <w:rsid w:val="00451FEA"/>
    <w:rsid w:val="0046148F"/>
    <w:rsid w:val="0046202D"/>
    <w:rsid w:val="00471F9B"/>
    <w:rsid w:val="0047643B"/>
    <w:rsid w:val="00480D03"/>
    <w:rsid w:val="004907D2"/>
    <w:rsid w:val="004C514E"/>
    <w:rsid w:val="004C70DF"/>
    <w:rsid w:val="004D03AA"/>
    <w:rsid w:val="004E629B"/>
    <w:rsid w:val="004F2A50"/>
    <w:rsid w:val="004F4F90"/>
    <w:rsid w:val="00510CA6"/>
    <w:rsid w:val="00510D22"/>
    <w:rsid w:val="00512CE9"/>
    <w:rsid w:val="00514519"/>
    <w:rsid w:val="00515896"/>
    <w:rsid w:val="005202D1"/>
    <w:rsid w:val="005355F1"/>
    <w:rsid w:val="00552401"/>
    <w:rsid w:val="00554BA6"/>
    <w:rsid w:val="005564BD"/>
    <w:rsid w:val="00556D96"/>
    <w:rsid w:val="00563EF4"/>
    <w:rsid w:val="00564B32"/>
    <w:rsid w:val="00570B5A"/>
    <w:rsid w:val="005719AB"/>
    <w:rsid w:val="0058012F"/>
    <w:rsid w:val="005A209A"/>
    <w:rsid w:val="005B1D70"/>
    <w:rsid w:val="005B2C36"/>
    <w:rsid w:val="005C0BFF"/>
    <w:rsid w:val="005C6643"/>
    <w:rsid w:val="005C7C98"/>
    <w:rsid w:val="005C7EF5"/>
    <w:rsid w:val="005D2F02"/>
    <w:rsid w:val="005F2B20"/>
    <w:rsid w:val="0061010E"/>
    <w:rsid w:val="0061042A"/>
    <w:rsid w:val="00623B7F"/>
    <w:rsid w:val="006345C3"/>
    <w:rsid w:val="006346D0"/>
    <w:rsid w:val="00634FAF"/>
    <w:rsid w:val="006371B7"/>
    <w:rsid w:val="0064013B"/>
    <w:rsid w:val="0064199B"/>
    <w:rsid w:val="00641EAC"/>
    <w:rsid w:val="0064509B"/>
    <w:rsid w:val="006522D7"/>
    <w:rsid w:val="00655FAA"/>
    <w:rsid w:val="0066204F"/>
    <w:rsid w:val="0067097E"/>
    <w:rsid w:val="00675716"/>
    <w:rsid w:val="00680397"/>
    <w:rsid w:val="00687EEA"/>
    <w:rsid w:val="00691C23"/>
    <w:rsid w:val="00695E72"/>
    <w:rsid w:val="00696FB3"/>
    <w:rsid w:val="006A1130"/>
    <w:rsid w:val="006B3EF0"/>
    <w:rsid w:val="006C1315"/>
    <w:rsid w:val="006C6C97"/>
    <w:rsid w:val="006D6CA7"/>
    <w:rsid w:val="006E7D81"/>
    <w:rsid w:val="006F17E8"/>
    <w:rsid w:val="006F1FDD"/>
    <w:rsid w:val="006F6D10"/>
    <w:rsid w:val="0070755E"/>
    <w:rsid w:val="00717692"/>
    <w:rsid w:val="007226BF"/>
    <w:rsid w:val="0072284B"/>
    <w:rsid w:val="00730AB8"/>
    <w:rsid w:val="00733EF2"/>
    <w:rsid w:val="0075014D"/>
    <w:rsid w:val="00755070"/>
    <w:rsid w:val="00765C42"/>
    <w:rsid w:val="007719DB"/>
    <w:rsid w:val="007754D7"/>
    <w:rsid w:val="00775C45"/>
    <w:rsid w:val="007911DA"/>
    <w:rsid w:val="00794B29"/>
    <w:rsid w:val="007971EE"/>
    <w:rsid w:val="00797E9A"/>
    <w:rsid w:val="007A0D6C"/>
    <w:rsid w:val="007A31EB"/>
    <w:rsid w:val="007B1760"/>
    <w:rsid w:val="007B17DB"/>
    <w:rsid w:val="007B1A29"/>
    <w:rsid w:val="007B4F5B"/>
    <w:rsid w:val="007C7040"/>
    <w:rsid w:val="007C72D9"/>
    <w:rsid w:val="007D1E1F"/>
    <w:rsid w:val="007D59A2"/>
    <w:rsid w:val="007E0B41"/>
    <w:rsid w:val="007E3223"/>
    <w:rsid w:val="007E59AA"/>
    <w:rsid w:val="007E5C41"/>
    <w:rsid w:val="007E7663"/>
    <w:rsid w:val="008016DF"/>
    <w:rsid w:val="0082051F"/>
    <w:rsid w:val="0082498E"/>
    <w:rsid w:val="008260F2"/>
    <w:rsid w:val="0083695A"/>
    <w:rsid w:val="00854ABB"/>
    <w:rsid w:val="00870B10"/>
    <w:rsid w:val="00873CA2"/>
    <w:rsid w:val="00876282"/>
    <w:rsid w:val="008875E8"/>
    <w:rsid w:val="00891A05"/>
    <w:rsid w:val="00891CA8"/>
    <w:rsid w:val="008959C2"/>
    <w:rsid w:val="0089671F"/>
    <w:rsid w:val="00897849"/>
    <w:rsid w:val="008B2CFC"/>
    <w:rsid w:val="008B409E"/>
    <w:rsid w:val="008B4395"/>
    <w:rsid w:val="008B43CF"/>
    <w:rsid w:val="008C326B"/>
    <w:rsid w:val="008C4051"/>
    <w:rsid w:val="008D4677"/>
    <w:rsid w:val="008D7F7A"/>
    <w:rsid w:val="008F0463"/>
    <w:rsid w:val="008F101B"/>
    <w:rsid w:val="008F1598"/>
    <w:rsid w:val="008F5E17"/>
    <w:rsid w:val="009032D2"/>
    <w:rsid w:val="00910BC9"/>
    <w:rsid w:val="00911915"/>
    <w:rsid w:val="0092024E"/>
    <w:rsid w:val="00936FD7"/>
    <w:rsid w:val="009636D0"/>
    <w:rsid w:val="00966001"/>
    <w:rsid w:val="00971010"/>
    <w:rsid w:val="009736D2"/>
    <w:rsid w:val="009754A9"/>
    <w:rsid w:val="009801D3"/>
    <w:rsid w:val="009940A1"/>
    <w:rsid w:val="009A54EE"/>
    <w:rsid w:val="009A6483"/>
    <w:rsid w:val="009B76D5"/>
    <w:rsid w:val="009C76C6"/>
    <w:rsid w:val="009D7665"/>
    <w:rsid w:val="009E0DD7"/>
    <w:rsid w:val="009E2CCF"/>
    <w:rsid w:val="009F07C5"/>
    <w:rsid w:val="00A04204"/>
    <w:rsid w:val="00A06EA4"/>
    <w:rsid w:val="00A07EE3"/>
    <w:rsid w:val="00A15BC0"/>
    <w:rsid w:val="00A15CCB"/>
    <w:rsid w:val="00A21D68"/>
    <w:rsid w:val="00A24198"/>
    <w:rsid w:val="00A254BB"/>
    <w:rsid w:val="00A2566D"/>
    <w:rsid w:val="00A262E9"/>
    <w:rsid w:val="00A2682E"/>
    <w:rsid w:val="00A26EF3"/>
    <w:rsid w:val="00A27B26"/>
    <w:rsid w:val="00A3688E"/>
    <w:rsid w:val="00A41144"/>
    <w:rsid w:val="00A52513"/>
    <w:rsid w:val="00A649E2"/>
    <w:rsid w:val="00A805D3"/>
    <w:rsid w:val="00A81015"/>
    <w:rsid w:val="00A82CD3"/>
    <w:rsid w:val="00A83425"/>
    <w:rsid w:val="00A84013"/>
    <w:rsid w:val="00A84DB8"/>
    <w:rsid w:val="00A853F3"/>
    <w:rsid w:val="00AA1BF9"/>
    <w:rsid w:val="00AA7162"/>
    <w:rsid w:val="00AC54A5"/>
    <w:rsid w:val="00AD12D1"/>
    <w:rsid w:val="00AD636E"/>
    <w:rsid w:val="00AE0D63"/>
    <w:rsid w:val="00AE0F99"/>
    <w:rsid w:val="00AE4B7A"/>
    <w:rsid w:val="00AE6FAD"/>
    <w:rsid w:val="00B00141"/>
    <w:rsid w:val="00B068F3"/>
    <w:rsid w:val="00B164F7"/>
    <w:rsid w:val="00B2368B"/>
    <w:rsid w:val="00B239E1"/>
    <w:rsid w:val="00B25EFD"/>
    <w:rsid w:val="00B4579C"/>
    <w:rsid w:val="00B50F0B"/>
    <w:rsid w:val="00B5333E"/>
    <w:rsid w:val="00B72B00"/>
    <w:rsid w:val="00B73284"/>
    <w:rsid w:val="00B7593D"/>
    <w:rsid w:val="00B81998"/>
    <w:rsid w:val="00B845B0"/>
    <w:rsid w:val="00B86DB0"/>
    <w:rsid w:val="00B91110"/>
    <w:rsid w:val="00B920F6"/>
    <w:rsid w:val="00B9535A"/>
    <w:rsid w:val="00BA2084"/>
    <w:rsid w:val="00BA4333"/>
    <w:rsid w:val="00BB0FB4"/>
    <w:rsid w:val="00BB1C3A"/>
    <w:rsid w:val="00BC3FAE"/>
    <w:rsid w:val="00BD34B0"/>
    <w:rsid w:val="00BD7CFE"/>
    <w:rsid w:val="00BE2842"/>
    <w:rsid w:val="00BE36E7"/>
    <w:rsid w:val="00BF1A41"/>
    <w:rsid w:val="00BF7C6A"/>
    <w:rsid w:val="00C239AF"/>
    <w:rsid w:val="00C2687C"/>
    <w:rsid w:val="00C35CBB"/>
    <w:rsid w:val="00C455F6"/>
    <w:rsid w:val="00C714BD"/>
    <w:rsid w:val="00C72F5E"/>
    <w:rsid w:val="00CA0FE7"/>
    <w:rsid w:val="00CA721F"/>
    <w:rsid w:val="00CB44C6"/>
    <w:rsid w:val="00CB7605"/>
    <w:rsid w:val="00CC79B4"/>
    <w:rsid w:val="00CD418C"/>
    <w:rsid w:val="00CE1A07"/>
    <w:rsid w:val="00CE2D56"/>
    <w:rsid w:val="00CE3C72"/>
    <w:rsid w:val="00D00E86"/>
    <w:rsid w:val="00D038A5"/>
    <w:rsid w:val="00D054A4"/>
    <w:rsid w:val="00D10E8B"/>
    <w:rsid w:val="00D112A0"/>
    <w:rsid w:val="00D159DC"/>
    <w:rsid w:val="00D16E13"/>
    <w:rsid w:val="00D17919"/>
    <w:rsid w:val="00D24600"/>
    <w:rsid w:val="00D25841"/>
    <w:rsid w:val="00D25AA1"/>
    <w:rsid w:val="00D449D8"/>
    <w:rsid w:val="00D5663E"/>
    <w:rsid w:val="00D713E1"/>
    <w:rsid w:val="00D71C6C"/>
    <w:rsid w:val="00D71F26"/>
    <w:rsid w:val="00D73354"/>
    <w:rsid w:val="00D84544"/>
    <w:rsid w:val="00D85100"/>
    <w:rsid w:val="00D9106B"/>
    <w:rsid w:val="00D95C9A"/>
    <w:rsid w:val="00DA158F"/>
    <w:rsid w:val="00DA203D"/>
    <w:rsid w:val="00DA47ED"/>
    <w:rsid w:val="00DB0B1E"/>
    <w:rsid w:val="00DB6236"/>
    <w:rsid w:val="00DB657B"/>
    <w:rsid w:val="00DC41C1"/>
    <w:rsid w:val="00DC4BCA"/>
    <w:rsid w:val="00DC5358"/>
    <w:rsid w:val="00DC56BC"/>
    <w:rsid w:val="00DC6277"/>
    <w:rsid w:val="00DD5524"/>
    <w:rsid w:val="00DD5F1F"/>
    <w:rsid w:val="00E078E6"/>
    <w:rsid w:val="00E11763"/>
    <w:rsid w:val="00E14442"/>
    <w:rsid w:val="00E15DF1"/>
    <w:rsid w:val="00E30FB3"/>
    <w:rsid w:val="00E352FF"/>
    <w:rsid w:val="00E51536"/>
    <w:rsid w:val="00E54A66"/>
    <w:rsid w:val="00E565D1"/>
    <w:rsid w:val="00E635D5"/>
    <w:rsid w:val="00E71D11"/>
    <w:rsid w:val="00E7354C"/>
    <w:rsid w:val="00E81FC9"/>
    <w:rsid w:val="00E858EA"/>
    <w:rsid w:val="00EA0E9F"/>
    <w:rsid w:val="00EB193A"/>
    <w:rsid w:val="00EB59BD"/>
    <w:rsid w:val="00EC2B6B"/>
    <w:rsid w:val="00EF2EBF"/>
    <w:rsid w:val="00F02BB3"/>
    <w:rsid w:val="00F153DD"/>
    <w:rsid w:val="00F25FF0"/>
    <w:rsid w:val="00F359F8"/>
    <w:rsid w:val="00F4472B"/>
    <w:rsid w:val="00F50432"/>
    <w:rsid w:val="00F53593"/>
    <w:rsid w:val="00F56175"/>
    <w:rsid w:val="00F91773"/>
    <w:rsid w:val="00F94C78"/>
    <w:rsid w:val="00FA2749"/>
    <w:rsid w:val="00FA4080"/>
    <w:rsid w:val="00FA4792"/>
    <w:rsid w:val="00FA588E"/>
    <w:rsid w:val="00FB4F07"/>
    <w:rsid w:val="00FC18B8"/>
    <w:rsid w:val="00FC2520"/>
    <w:rsid w:val="00FC2F42"/>
    <w:rsid w:val="00FD65EC"/>
    <w:rsid w:val="00FE1DC2"/>
    <w:rsid w:val="00FF13B1"/>
    <w:rsid w:val="00FF5BEB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150C"/>
  <w15:chartTrackingRefBased/>
  <w15:docId w15:val="{0E95C75C-CBAD-4183-B5B6-A4A6957D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C9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2F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4C78"/>
    <w:rPr>
      <w:color w:val="605E5C"/>
      <w:shd w:val="clear" w:color="auto" w:fill="E1DFDD"/>
    </w:rPr>
  </w:style>
  <w:style w:type="character" w:customStyle="1" w:styleId="m1989725773118693374m-4657037893657362271emblack">
    <w:name w:val="m_1989725773118693374m_-4657037893657362271em_black"/>
    <w:basedOn w:val="DefaultParagraphFont"/>
    <w:rsid w:val="006F17E8"/>
  </w:style>
  <w:style w:type="character" w:styleId="Strong">
    <w:name w:val="Strong"/>
    <w:basedOn w:val="DefaultParagraphFont"/>
    <w:uiPriority w:val="22"/>
    <w:qFormat/>
    <w:rsid w:val="006F1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Attwell</dc:creator>
  <cp:keywords/>
  <dc:description/>
  <cp:lastModifiedBy>Tim Turpin</cp:lastModifiedBy>
  <cp:revision>2</cp:revision>
  <dcterms:created xsi:type="dcterms:W3CDTF">2021-01-17T00:10:00Z</dcterms:created>
  <dcterms:modified xsi:type="dcterms:W3CDTF">2021-01-17T00:10:00Z</dcterms:modified>
</cp:coreProperties>
</file>